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B7174" w:rsidRPr="001F4EC2" w:rsidRDefault="001B7174" w:rsidP="001B7174">
      <w:pPr>
        <w:shd w:val="clear" w:color="auto" w:fill="FFFFFF"/>
        <w:spacing w:after="0pt"/>
        <w:jc w:val="end"/>
        <w:rPr>
          <w:rFonts w:ascii="Times New Roman" w:hAnsi="Times New Roman"/>
          <w:bCs/>
          <w:i/>
          <w:spacing w:val="-3"/>
          <w:sz w:val="26"/>
          <w:szCs w:val="26"/>
        </w:rPr>
      </w:pPr>
      <w:r w:rsidRPr="001F4EC2">
        <w:rPr>
          <w:rFonts w:ascii="Times New Roman" w:hAnsi="Times New Roman"/>
          <w:bCs/>
          <w:i/>
          <w:spacing w:val="-3"/>
          <w:sz w:val="26"/>
          <w:szCs w:val="26"/>
        </w:rPr>
        <w:t>Приложение 1</w:t>
      </w:r>
    </w:p>
    <w:p w:rsidR="001B7174" w:rsidRPr="001F4EC2" w:rsidRDefault="001B7174" w:rsidP="001B7174">
      <w:pPr>
        <w:shd w:val="clear" w:color="auto" w:fill="FFFFFF"/>
        <w:spacing w:after="0pt" w:line="13.80pt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1F4EC2">
        <w:rPr>
          <w:rFonts w:ascii="Times New Roman" w:hAnsi="Times New Roman"/>
          <w:b/>
          <w:bCs/>
          <w:sz w:val="26"/>
          <w:szCs w:val="26"/>
        </w:rPr>
        <w:t xml:space="preserve">График проведения организационных собраний городского научного общества учащихся «Эврика» </w:t>
      </w:r>
    </w:p>
    <w:p w:rsidR="001B7174" w:rsidRPr="001F4EC2" w:rsidRDefault="001B7174" w:rsidP="001B7174">
      <w:pPr>
        <w:shd w:val="clear" w:color="auto" w:fill="FFFFFF"/>
        <w:spacing w:after="0pt" w:line="13.80pt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1F4EC2">
        <w:rPr>
          <w:rFonts w:ascii="Times New Roman" w:hAnsi="Times New Roman"/>
          <w:b/>
          <w:bCs/>
          <w:sz w:val="26"/>
          <w:szCs w:val="26"/>
        </w:rPr>
        <w:t>в 2021-2022 учебный год</w:t>
      </w:r>
    </w:p>
    <w:p w:rsidR="001B7174" w:rsidRPr="001F4EC2" w:rsidRDefault="001B7174" w:rsidP="001B7174">
      <w:pPr>
        <w:shd w:val="clear" w:color="auto" w:fill="FFFFFF"/>
        <w:spacing w:after="0pt"/>
        <w:jc w:val="center"/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</w:rPr>
      </w:pPr>
    </w:p>
    <w:tbl>
      <w:tblPr>
        <w:tblStyle w:val="a4"/>
        <w:tblW w:w="737.15pt" w:type="dxa"/>
        <w:tblInd w:w="-8.80pt" w:type="dxa"/>
        <w:tblLayout w:type="fixed"/>
        <w:tblLook w:firstRow="1" w:lastRow="0" w:firstColumn="1" w:lastColumn="0" w:noHBand="0" w:noVBand="1"/>
      </w:tblPr>
      <w:tblGrid>
        <w:gridCol w:w="1418"/>
        <w:gridCol w:w="2410"/>
        <w:gridCol w:w="1985"/>
        <w:gridCol w:w="992"/>
        <w:gridCol w:w="5103"/>
        <w:gridCol w:w="2835"/>
      </w:tblGrid>
      <w:tr w:rsidR="001B7174" w:rsidRPr="001F4EC2" w:rsidTr="00D95896">
        <w:trPr>
          <w:trHeight w:val="529"/>
        </w:trPr>
        <w:tc>
          <w:tcPr>
            <w:tcW w:w="70.9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Дата орг.</w:t>
            </w: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ВУЗ</w:t>
            </w:r>
          </w:p>
        </w:tc>
        <w:tc>
          <w:tcPr>
            <w:tcW w:w="99.25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 собрания</w:t>
            </w:r>
          </w:p>
        </w:tc>
        <w:tc>
          <w:tcPr>
            <w:tcW w:w="49.6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255.15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секций</w:t>
            </w:r>
          </w:p>
        </w:tc>
        <w:tc>
          <w:tcPr>
            <w:tcW w:w="141.75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</w:t>
            </w:r>
          </w:p>
        </w:tc>
      </w:tr>
      <w:tr w:rsidR="001B7174" w:rsidRPr="001F4EC2" w:rsidTr="00D95896">
        <w:trPr>
          <w:trHeight w:val="529"/>
        </w:trPr>
        <w:tc>
          <w:tcPr>
            <w:tcW w:w="70.9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Волжский государственный университет водного транспорта</w:t>
            </w:r>
          </w:p>
        </w:tc>
        <w:tc>
          <w:tcPr>
            <w:tcW w:w="99.25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Улица Нестерова 5, корпус 3, </w:t>
            </w:r>
            <w:proofErr w:type="spellStart"/>
            <w:proofErr w:type="gramStart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ауд</w:t>
            </w:r>
            <w:proofErr w:type="spell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.</w:t>
            </w:r>
            <w:proofErr w:type="gram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281</w:t>
            </w:r>
          </w:p>
        </w:tc>
        <w:tc>
          <w:tcPr>
            <w:tcW w:w="49.60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255.15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Океанография и кораблестроение.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Судовая автоматика.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Инженерная защита окружающей среды</w:t>
            </w:r>
          </w:p>
        </w:tc>
        <w:tc>
          <w:tcPr>
            <w:tcW w:w="141.75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  <w:tr w:rsidR="001B7174" w:rsidRPr="001F4EC2" w:rsidTr="00D95896">
        <w:trPr>
          <w:trHeight w:val="274"/>
        </w:trPr>
        <w:tc>
          <w:tcPr>
            <w:tcW w:w="70.9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13 </w:t>
            </w: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Нижегородский государственный университет им. Н.И. Лобачевского</w:t>
            </w:r>
            <w:r w:rsidRPr="001F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F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.25pt" w:type="dxa"/>
          </w:tcPr>
          <w:p w:rsidR="001B7174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пр. Гагарина, 23, вход </w:t>
            </w:r>
          </w:p>
          <w:p w:rsidR="001B7174" w:rsidRPr="00CD5751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B0C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этаж, актовый зал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</w:p>
        </w:tc>
        <w:tc>
          <w:tcPr>
            <w:tcW w:w="49.60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55.15pt" w:type="dxa"/>
          </w:tcPr>
          <w:p w:rsidR="00460953" w:rsidRDefault="00460953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 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Физика 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отношения    </w:t>
            </w:r>
          </w:p>
          <w:p w:rsidR="001B7174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 и краеведение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Филология 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Русская литература  </w:t>
            </w:r>
          </w:p>
          <w:p w:rsidR="001B7174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Социология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.75pt" w:type="dxa"/>
          </w:tcPr>
          <w:p w:rsidR="001B7174" w:rsidRPr="008A5DC1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C1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Для посещения оргсобрания необходима предварительная регистрация </w:t>
            </w:r>
          </w:p>
          <w:p w:rsidR="001B7174" w:rsidRPr="00CD5751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на </w:t>
            </w:r>
            <w:proofErr w:type="spellStart"/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>гугл</w:t>
            </w:r>
            <w:proofErr w:type="spellEnd"/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-форме: </w:t>
            </w:r>
            <w:hyperlink r:id="rId5" w:tgtFrame="_blank" w:history="1">
              <w:r w:rsidRPr="001F4EC2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https://docs.google.com/forms/d/e/1FAIpQLSfXf5xwwTctSrmyMyaV6dYxbSQlfLKJisOG_atCdzjreGoTuw/viewform</w:t>
              </w:r>
            </w:hyperlink>
            <w:r w:rsidRPr="001F4E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1B7174" w:rsidRPr="001F4EC2" w:rsidTr="00D95896">
        <w:trPr>
          <w:trHeight w:val="529"/>
        </w:trPr>
        <w:tc>
          <w:tcPr>
            <w:tcW w:w="70.9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14 сентября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.40pt"/>
              </w:tabs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архитектурно-</w:t>
            </w: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строительный университет</w:t>
            </w:r>
          </w:p>
        </w:tc>
        <w:tc>
          <w:tcPr>
            <w:tcW w:w="99.25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ул. Ильинская, 65, главный корпус, актовый зал</w:t>
            </w:r>
          </w:p>
        </w:tc>
        <w:tc>
          <w:tcPr>
            <w:tcW w:w="49.60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16.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 – 17.00</w:t>
            </w:r>
          </w:p>
        </w:tc>
        <w:tc>
          <w:tcPr>
            <w:tcW w:w="255.15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архитектуры.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Ландшафтный дизайн.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Возобновляемые источники энергии, энергоэффективность и ресурсосбережение.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Дизайн, метрология, стандартизация.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Реставрация и реконструкция исторического наследия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Строительство, реконструкция и реставрация архитектурной среды.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Декоративно-прикладное искусство.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Проблемы водоснабжения крупных промышленных центров.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Сопротивление материалов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Геометрическое моделирование и компьютерная графика в строительстве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теории изображения.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Культурология</w:t>
            </w:r>
          </w:p>
        </w:tc>
        <w:tc>
          <w:tcPr>
            <w:tcW w:w="141.75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1B7174" w:rsidRPr="001F4EC2" w:rsidTr="00D95896">
        <w:trPr>
          <w:trHeight w:val="529"/>
        </w:trPr>
        <w:tc>
          <w:tcPr>
            <w:tcW w:w="70.90pt" w:type="dxa"/>
          </w:tcPr>
          <w:p w:rsidR="001B7174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Национальный исследовательский университет «Высшая школа экономики» - Нижний Новгород</w:t>
            </w:r>
          </w:p>
        </w:tc>
        <w:tc>
          <w:tcPr>
            <w:tcW w:w="99.25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Ул. Большая Печерская, 25/12, ауд. 126</w:t>
            </w:r>
          </w:p>
        </w:tc>
        <w:tc>
          <w:tcPr>
            <w:tcW w:w="49.60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255.15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экономики и финансов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Прикладные проблемы экономики и бизнеса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в социальной сфере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Новые направления в маркетинге и рекламе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Фундаментальная математика и ее приложения</w:t>
            </w:r>
          </w:p>
        </w:tc>
        <w:tc>
          <w:tcPr>
            <w:tcW w:w="141.75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  <w:tr w:rsidR="001B7174" w:rsidRPr="001F4EC2" w:rsidTr="00D95896">
        <w:trPr>
          <w:trHeight w:val="529"/>
        </w:trPr>
        <w:tc>
          <w:tcPr>
            <w:tcW w:w="70.9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15 сентября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Нижегородская государственная </w:t>
            </w: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сельскохозяйственная академия</w:t>
            </w:r>
          </w:p>
        </w:tc>
        <w:tc>
          <w:tcPr>
            <w:tcW w:w="99.25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пр. Гагарина, д. 197, главный </w:t>
            </w: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корпус, ауд. 123</w:t>
            </w:r>
          </w:p>
        </w:tc>
        <w:tc>
          <w:tcPr>
            <w:tcW w:w="49.60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15.00 -16.00</w:t>
            </w:r>
          </w:p>
        </w:tc>
        <w:tc>
          <w:tcPr>
            <w:tcW w:w="255.15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Лесное и лесопарковое хозяйство*.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Сити-фермерство*. 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Агроэкология*. 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Агрохимия.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Ветеринария и </w:t>
            </w:r>
            <w:proofErr w:type="spellStart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зоотехнология</w:t>
            </w:r>
            <w:proofErr w:type="spell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*. 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Органическое земледелие.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Молекулярная генетика и селекция</w:t>
            </w:r>
            <w:r w:rsidRPr="001F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Агрогеномика, селекция и генная инженерия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Агро/</w:t>
            </w:r>
            <w:proofErr w:type="spellStart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биоинформатика</w:t>
            </w:r>
            <w:proofErr w:type="spell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и кибернетика.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Инженерные биологические системы.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Биологические ресурсы.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Агропромышленные и биотехнологии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Агророботы</w:t>
            </w:r>
            <w:proofErr w:type="spellEnd"/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География АПК и землеустройство.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Аграрное право.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color w:val="FF0000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Экономика АПК.</w:t>
            </w:r>
          </w:p>
        </w:tc>
        <w:tc>
          <w:tcPr>
            <w:tcW w:w="141.75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1B7174" w:rsidRPr="001F4EC2" w:rsidTr="00D95896">
        <w:trPr>
          <w:trHeight w:val="529"/>
        </w:trPr>
        <w:tc>
          <w:tcPr>
            <w:tcW w:w="70.9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16 сентября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лингвистический университет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им. Н.А. Добролюбова</w:t>
            </w:r>
          </w:p>
        </w:tc>
        <w:tc>
          <w:tcPr>
            <w:tcW w:w="99.25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ул. Минина,31а, корпус 3, большой актовый зал, 5 этаж</w:t>
            </w:r>
          </w:p>
        </w:tc>
        <w:tc>
          <w:tcPr>
            <w:tcW w:w="49.60pt" w:type="dxa"/>
          </w:tcPr>
          <w:p w:rsidR="001B7174" w:rsidRPr="001F4EC2" w:rsidRDefault="001B7174" w:rsidP="00D95896">
            <w:pPr>
              <w:tabs>
                <w:tab w:val="center" w:pos="19.40pt"/>
              </w:tabs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15.00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16.00</w:t>
            </w:r>
          </w:p>
        </w:tc>
        <w:tc>
          <w:tcPr>
            <w:tcW w:w="255.15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Лингвистика (английский язык).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Родной язык в мировом культурном контексте*.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Русская литература в мировом культурном контексте*.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Журналистика.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Межкультурная коммуникация и всемирная литература*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Французский язык и страноведение Франции.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Страноведение Великобритании.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Страноведение   США.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Немецкий язык и страноведение Германии.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Россия-Запад-Восток: опыт исторических и культурных взаимодействий. *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Регионоведение.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Дипломатия и внешняя политика в истории России</w:t>
            </w:r>
          </w:p>
        </w:tc>
        <w:tc>
          <w:tcPr>
            <w:tcW w:w="141.75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1B7174" w:rsidRPr="001F4EC2" w:rsidTr="00D95896">
        <w:trPr>
          <w:trHeight w:val="274"/>
        </w:trPr>
        <w:tc>
          <w:tcPr>
            <w:tcW w:w="70.9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hd w:val="clear" w:color="auto" w:fill="FFFFFF"/>
              <w:spacing w:after="0pt" w:line="12.90pt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Нижегородский государственный технический университет им. Р.Е. Алексеева   </w:t>
            </w:r>
          </w:p>
        </w:tc>
        <w:tc>
          <w:tcPr>
            <w:tcW w:w="99.25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iCs/>
                <w:sz w:val="24"/>
                <w:szCs w:val="24"/>
              </w:rPr>
              <w:t>ул. Минина, 24, корпус 1, актовый зал</w:t>
            </w: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9.60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15.30-16.30</w:t>
            </w:r>
          </w:p>
        </w:tc>
        <w:tc>
          <w:tcPr>
            <w:tcW w:w="255.15pt" w:type="dxa"/>
          </w:tcPr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транспортных систем (ИТС)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и создание автомобиля и </w:t>
            </w:r>
            <w:proofErr w:type="spellStart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автокомпонентов</w:t>
            </w:r>
            <w:proofErr w:type="spellEnd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Виртуальные транспортные системы, оптимизация дорожно-транспортной сети;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Проблемы транспорта и флота;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Беспилотные и пилотируемые летательные аппараты, и их элементы;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Двигатели внутреннего сгорания и энергетические установки;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Технологии 3</w:t>
            </w:r>
            <w:r w:rsidRPr="001F4E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прототипирования в автомобилестроении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промышленных технологий машиностроения (ИПТМ)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Проектирование и компьютерное моделирование технических устройств;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Роботы и робототехнические системы;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ядерной энергетики и технической физики (</w:t>
            </w:r>
            <w:proofErr w:type="spellStart"/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ИЯЭиТФ</w:t>
            </w:r>
            <w:proofErr w:type="spellEnd"/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Фотоника</w:t>
            </w:r>
            <w:proofErr w:type="spellEnd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и волоконная оптика;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Ядерная энергетика;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Техническая физика;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электроэнергетики (ИНЭЛ)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Электроэнергетика и электротехника;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- Электроника и </w:t>
            </w:r>
            <w:proofErr w:type="spellStart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наноэлектроника</w:t>
            </w:r>
            <w:proofErr w:type="spellEnd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Возобновляемая энергетика.</w:t>
            </w:r>
          </w:p>
          <w:p w:rsidR="001B7174" w:rsidRPr="001F4EC2" w:rsidRDefault="001B7174" w:rsidP="00D95896">
            <w:pPr>
              <w:spacing w:after="0pt" w:line="11.75pt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Институт физико-химических технологий и материаловедения 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Химическая технология;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Биотехнология;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Наноматериалы</w:t>
            </w:r>
            <w:proofErr w:type="spellEnd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и технологии;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Применение технологий быстрого прототипирования в современном производстве;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Материаловедение и технологии новых материалов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Институт экономики и управления 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Прикладная математика и информатика;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Управление инновациями;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История России;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Культурологические и социально-политические аспекты развития общества</w:t>
            </w:r>
          </w:p>
          <w:p w:rsidR="001B7174" w:rsidRPr="001F4EC2" w:rsidRDefault="001B7174" w:rsidP="00D95896">
            <w:pPr>
              <w:spacing w:after="0pt" w:line="11.75pt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радиоэлектроники и информационных технологий (ИРИТ)</w:t>
            </w:r>
          </w:p>
          <w:p w:rsidR="001B7174" w:rsidRPr="001F4EC2" w:rsidRDefault="001B7174" w:rsidP="00D95896">
            <w:pPr>
              <w:spacing w:after="0pt" w:line="11.75pt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Прикладная информатика;</w:t>
            </w:r>
          </w:p>
          <w:p w:rsidR="001B7174" w:rsidRPr="001F4EC2" w:rsidRDefault="001B7174" w:rsidP="00D95896">
            <w:pPr>
              <w:spacing w:after="0pt" w:line="11.75pt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Сферы применения технологий компьютерной графики;</w:t>
            </w:r>
          </w:p>
          <w:p w:rsidR="001B7174" w:rsidRPr="001F4EC2" w:rsidRDefault="001B7174" w:rsidP="00D95896">
            <w:pPr>
              <w:spacing w:after="0pt" w:line="11.75pt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Информационные системы и технологии;</w:t>
            </w:r>
          </w:p>
          <w:p w:rsidR="001B7174" w:rsidRPr="001F4EC2" w:rsidRDefault="001B7174" w:rsidP="00D95896">
            <w:pPr>
              <w:spacing w:after="0pt" w:line="11.75pt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Радиоэлектроника и электротехника</w:t>
            </w:r>
          </w:p>
        </w:tc>
        <w:tc>
          <w:tcPr>
            <w:tcW w:w="141.75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1B7174" w:rsidRPr="001F4EC2" w:rsidTr="00D95896">
        <w:trPr>
          <w:trHeight w:val="529"/>
        </w:trPr>
        <w:tc>
          <w:tcPr>
            <w:tcW w:w="70.9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Приволжский исследовательский медицинский университет</w:t>
            </w:r>
          </w:p>
        </w:tc>
        <w:tc>
          <w:tcPr>
            <w:tcW w:w="99.25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пр. Гагарина, 70, большой лекционный зал</w:t>
            </w:r>
            <w:r w:rsidRPr="001F4EC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9.60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16.00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–17.00</w:t>
            </w:r>
          </w:p>
        </w:tc>
        <w:tc>
          <w:tcPr>
            <w:tcW w:w="255.15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Нормальная физиология.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Нормальная</w:t>
            </w:r>
            <w:r w:rsidRPr="001F4EC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анатомия.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Б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иохимия.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226.80pt"/>
              </w:tabs>
              <w:spacing w:after="0pt"/>
              <w:ind w:end="4.1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пидемиология</w:t>
            </w:r>
          </w:p>
        </w:tc>
        <w:tc>
          <w:tcPr>
            <w:tcW w:w="141.75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</w:tr>
      <w:tr w:rsidR="001B7174" w:rsidRPr="001F4EC2" w:rsidTr="00D95896">
        <w:trPr>
          <w:trHeight w:val="274"/>
        </w:trPr>
        <w:tc>
          <w:tcPr>
            <w:tcW w:w="70.9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</w:t>
            </w: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сентября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hd w:val="clear" w:color="auto" w:fill="FFFFFF"/>
              <w:tabs>
                <w:tab w:val="start" w:pos="8.40pt"/>
              </w:tabs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Нижегородский государственный педагогический </w:t>
            </w: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университет им. К. Минина</w:t>
            </w:r>
          </w:p>
        </w:tc>
        <w:tc>
          <w:tcPr>
            <w:tcW w:w="99.25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площадь Минина и Пожарского, </w:t>
            </w: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д.7 (2 корпус), зал «Евстигнеев»</w:t>
            </w: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9.60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15.00 – 16.00</w:t>
            </w:r>
          </w:p>
        </w:tc>
        <w:tc>
          <w:tcPr>
            <w:tcW w:w="255.15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Общая психология.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Возрастная психология.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младшего школьного возраста.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Социальная педагогика и психология.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Педагогика. 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Дошкольная педагогика.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Специальная психология и педагогика.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 дошкольного и начального образования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семейных и детско-родительских отношений.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Мир русского слова (русский язык и литература),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 и природопользование.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Биоиндикация.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 и здоровье.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Урбоэкология, экология и охрана природы. 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Популяционная морфология и генетика.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 населения.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география России.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география Нижегородской области.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Экономическая география России и мира.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Экономическая география Нижегородской области.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 и вопросы природопользования.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Экологическая география.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Рекреационная география и туризм.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Дизайн образовательного пространства.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Химия высокомолекулярных соединений.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Отечественная и всеобщая история.</w:t>
            </w:r>
          </w:p>
          <w:p w:rsidR="001B7174" w:rsidRPr="001F4EC2" w:rsidRDefault="001B7174" w:rsidP="00D95896">
            <w:pPr>
              <w:shd w:val="clear" w:color="auto" w:fill="FFFFFF"/>
              <w:tabs>
                <w:tab w:val="start" w:pos="89.70pt"/>
                <w:tab w:val="start" w:pos="273.90pt"/>
                <w:tab w:val="start" w:pos="449.40pt"/>
              </w:tabs>
              <w:spacing w:after="0pt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 и спорт.</w:t>
            </w:r>
          </w:p>
        </w:tc>
        <w:tc>
          <w:tcPr>
            <w:tcW w:w="141.75pt" w:type="dxa"/>
          </w:tcPr>
          <w:p w:rsidR="001B7174" w:rsidRPr="001F4EC2" w:rsidRDefault="001B7174" w:rsidP="00D95896">
            <w:pPr>
              <w:shd w:val="clear" w:color="auto" w:fill="FFFFFF"/>
              <w:spacing w:after="0p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очная</w:t>
            </w:r>
          </w:p>
        </w:tc>
      </w:tr>
      <w:tr w:rsidR="001B7174" w:rsidRPr="001F4EC2" w:rsidTr="00D95896">
        <w:trPr>
          <w:trHeight w:val="274"/>
        </w:trPr>
        <w:tc>
          <w:tcPr>
            <w:tcW w:w="70.90pt" w:type="dxa"/>
          </w:tcPr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21 сентября</w:t>
            </w:r>
          </w:p>
        </w:tc>
        <w:tc>
          <w:tcPr>
            <w:tcW w:w="120.50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99.25pt" w:type="dxa"/>
          </w:tcPr>
          <w:p w:rsidR="001B7174" w:rsidRPr="0066600B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/>
                <w:sz w:val="26"/>
                <w:szCs w:val="26"/>
              </w:rPr>
              <w:t>Zoom-конференция</w:t>
            </w:r>
          </w:p>
          <w:p w:rsidR="001B7174" w:rsidRPr="001F4EC2" w:rsidRDefault="001B7174" w:rsidP="00D95896">
            <w:pPr>
              <w:spacing w:after="0p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9.60pt" w:type="dxa"/>
          </w:tcPr>
          <w:p w:rsidR="001B7174" w:rsidRPr="001F4EC2" w:rsidRDefault="001B7174" w:rsidP="00D95896">
            <w:pPr>
              <w:spacing w:after="0pt"/>
              <w:contextualSpacing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16.00 – 17.00</w:t>
            </w:r>
          </w:p>
        </w:tc>
        <w:tc>
          <w:tcPr>
            <w:tcW w:w="255.15pt" w:type="dxa"/>
          </w:tcPr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Музыкальное искусство.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Музыкальное образование.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Артжурналистика.</w:t>
            </w:r>
          </w:p>
          <w:p w:rsidR="001B7174" w:rsidRPr="001F4EC2" w:rsidRDefault="001B7174" w:rsidP="00D95896">
            <w:pPr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Звукорежиссура и музыкальная аранжировка</w:t>
            </w:r>
          </w:p>
        </w:tc>
        <w:tc>
          <w:tcPr>
            <w:tcW w:w="141.75pt" w:type="dxa"/>
          </w:tcPr>
          <w:p w:rsidR="001B7174" w:rsidRPr="0066600B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Zoom-конференция</w:t>
            </w:r>
          </w:p>
          <w:p w:rsidR="001B7174" w:rsidRPr="0066600B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Идентификатор конференции 922 821 0982   </w:t>
            </w:r>
          </w:p>
          <w:p w:rsidR="001B7174" w:rsidRPr="0066600B" w:rsidRDefault="001B7174" w:rsidP="00D95896">
            <w:pPr>
              <w:shd w:val="clear" w:color="auto" w:fill="FFFFFF"/>
              <w:spacing w:after="0p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код доступа   Tf1Ln6</w:t>
            </w:r>
          </w:p>
          <w:p w:rsidR="001B7174" w:rsidRPr="001F4EC2" w:rsidRDefault="001B7174" w:rsidP="00D95896">
            <w:pPr>
              <w:shd w:val="clear" w:color="auto" w:fill="FFFFFF"/>
              <w:spacing w:after="0p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174" w:rsidRDefault="001B7174" w:rsidP="001B7174">
      <w:pPr>
        <w:shd w:val="clear" w:color="auto" w:fill="FFFFFF"/>
        <w:spacing w:after="0pt"/>
        <w:jc w:val="end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1B7174" w:rsidRDefault="001B7174" w:rsidP="001B7174">
      <w:pPr>
        <w:shd w:val="clear" w:color="auto" w:fill="FFFFFF"/>
        <w:spacing w:after="0pt"/>
        <w:jc w:val="end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1B7174" w:rsidRDefault="001B7174" w:rsidP="001B7174">
      <w:pPr>
        <w:shd w:val="clear" w:color="auto" w:fill="FFFFFF"/>
        <w:spacing w:after="0pt"/>
        <w:jc w:val="end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1B7174" w:rsidRDefault="001B7174" w:rsidP="001B7174">
      <w:pPr>
        <w:shd w:val="clear" w:color="auto" w:fill="FFFFFF"/>
        <w:spacing w:after="0pt"/>
        <w:jc w:val="end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1B7174" w:rsidRDefault="001B7174" w:rsidP="001B7174">
      <w:pPr>
        <w:shd w:val="clear" w:color="auto" w:fill="FFFFFF"/>
        <w:spacing w:after="0pt" w:line="12pt" w:lineRule="auto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1B7174" w:rsidRPr="00EF399E" w:rsidRDefault="001B7174" w:rsidP="001B7174">
      <w:pPr>
        <w:shd w:val="clear" w:color="auto" w:fill="FFFFFF"/>
        <w:spacing w:after="0pt" w:line="12pt" w:lineRule="auto"/>
        <w:jc w:val="end"/>
        <w:rPr>
          <w:rFonts w:ascii="Times New Roman" w:hAnsi="Times New Roman"/>
          <w:bCs/>
          <w:i/>
          <w:spacing w:val="-3"/>
          <w:sz w:val="26"/>
          <w:szCs w:val="26"/>
        </w:rPr>
      </w:pPr>
      <w:r w:rsidRPr="00EF399E">
        <w:rPr>
          <w:rFonts w:ascii="Times New Roman" w:hAnsi="Times New Roman"/>
          <w:bCs/>
          <w:i/>
          <w:spacing w:val="-3"/>
          <w:sz w:val="26"/>
          <w:szCs w:val="26"/>
        </w:rPr>
        <w:t>Приложение 2</w:t>
      </w:r>
    </w:p>
    <w:p w:rsidR="001B7174" w:rsidRPr="00EF399E" w:rsidRDefault="001B7174" w:rsidP="001B7174">
      <w:pPr>
        <w:spacing w:after="0pt" w:line="12pt" w:lineRule="auto"/>
        <w:ind w:firstLine="28.35p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B7174" w:rsidRPr="00EF399E" w:rsidRDefault="001B7174" w:rsidP="001B7174">
      <w:pPr>
        <w:spacing w:after="0pt" w:line="12pt" w:lineRule="auto"/>
        <w:ind w:firstLine="28.35p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399E">
        <w:rPr>
          <w:rFonts w:ascii="Times New Roman" w:hAnsi="Times New Roman"/>
          <w:b/>
          <w:sz w:val="28"/>
          <w:szCs w:val="28"/>
        </w:rPr>
        <w:t>Запись в секции НОУ, работающие на площадках вузов: ВГУВТ, НИУ ВШЭ, ПИМУ, НГПУ, НГЛУ им Н.А. Добролюбова, ННГАСУ будет проводиться на организационных собраниях в вузах.</w:t>
      </w:r>
    </w:p>
    <w:p w:rsidR="001B7174" w:rsidRPr="00EF399E" w:rsidRDefault="001B7174" w:rsidP="001B7174">
      <w:pPr>
        <w:spacing w:after="0pt" w:line="12pt" w:lineRule="auto"/>
        <w:ind w:firstLine="28.35pt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Для желающих записаться в секции НОУ, которые будут работать на площадках </w:t>
      </w:r>
      <w:r w:rsidRPr="00EF399E">
        <w:rPr>
          <w:rFonts w:ascii="Times New Roman" w:hAnsi="Times New Roman"/>
          <w:b/>
          <w:sz w:val="28"/>
          <w:szCs w:val="28"/>
        </w:rPr>
        <w:t>ННГУ им. Н.И. Лобачевского, НГТУ им. Р.Е. Алексеева</w:t>
      </w:r>
      <w:r w:rsidRPr="00EF399E">
        <w:rPr>
          <w:rFonts w:ascii="Times New Roman" w:hAnsi="Times New Roman"/>
          <w:sz w:val="28"/>
          <w:szCs w:val="28"/>
        </w:rPr>
        <w:t xml:space="preserve"> и для старшеклассников, которые по уважительным причинам не смогли посетить организационные собрания, </w:t>
      </w:r>
      <w:r w:rsidRPr="00EF399E">
        <w:rPr>
          <w:rFonts w:ascii="Times New Roman" w:hAnsi="Times New Roman"/>
          <w:b/>
          <w:sz w:val="28"/>
          <w:szCs w:val="28"/>
        </w:rPr>
        <w:t>запись будет проводиться</w:t>
      </w:r>
      <w:r w:rsidRPr="00EF399E">
        <w:rPr>
          <w:rFonts w:ascii="Times New Roman" w:hAnsi="Times New Roman"/>
          <w:sz w:val="28"/>
          <w:szCs w:val="28"/>
        </w:rPr>
        <w:t xml:space="preserve"> </w:t>
      </w:r>
      <w:r w:rsidRPr="00EF399E">
        <w:rPr>
          <w:rFonts w:ascii="Times New Roman" w:hAnsi="Times New Roman"/>
          <w:b/>
          <w:sz w:val="28"/>
          <w:szCs w:val="28"/>
        </w:rPr>
        <w:t>с 14.00 до 18.00, по адресу:</w:t>
      </w:r>
    </w:p>
    <w:p w:rsidR="001B7174" w:rsidRPr="00EF399E" w:rsidRDefault="001B7174" w:rsidP="001B7174">
      <w:pPr>
        <w:spacing w:after="0pt" w:line="12pt" w:lineRule="auto"/>
        <w:ind w:firstLine="28.35pt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>22 сентября: ЦДТ Советского района (ул. Бориса Панина,5)</w:t>
      </w:r>
    </w:p>
    <w:p w:rsidR="001B7174" w:rsidRPr="00EF399E" w:rsidRDefault="001B7174" w:rsidP="001B7174">
      <w:pPr>
        <w:spacing w:after="0pt" w:line="12pt" w:lineRule="auto"/>
        <w:ind w:firstLine="28.35pt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22 сентября: ЦДТ Канавинского района </w:t>
      </w:r>
      <w:r w:rsidRPr="00EF399E">
        <w:rPr>
          <w:rFonts w:ascii="Times New Roman" w:hAnsi="Times New Roman"/>
          <w:bCs/>
          <w:iCs/>
          <w:sz w:val="28"/>
          <w:szCs w:val="28"/>
        </w:rPr>
        <w:t>(Гордеевская,55)</w:t>
      </w:r>
    </w:p>
    <w:p w:rsidR="001B7174" w:rsidRPr="00EF399E" w:rsidRDefault="001B7174" w:rsidP="001B7174">
      <w:pPr>
        <w:spacing w:after="0pt" w:line="12pt" w:lineRule="auto"/>
        <w:ind w:firstLine="28.35pt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>23 сентября: ЦДТ Советского района (ул. Бориса Панина,5)</w:t>
      </w:r>
    </w:p>
    <w:p w:rsidR="001B7174" w:rsidRPr="00EF399E" w:rsidRDefault="001B7174" w:rsidP="001B7174">
      <w:pPr>
        <w:spacing w:after="0pt" w:line="12pt" w:lineRule="auto"/>
        <w:ind w:firstLine="28.35pt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23 сентября: ЦДТ Московского района (ул. Коминтерна, д. 20, а)                       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Cs/>
          <w:sz w:val="28"/>
          <w:szCs w:val="28"/>
        </w:rPr>
        <w:t xml:space="preserve">Для оформления документов при себе </w:t>
      </w:r>
      <w:r w:rsidRPr="00EF399E">
        <w:rPr>
          <w:rFonts w:ascii="Times New Roman" w:hAnsi="Times New Roman"/>
          <w:b/>
          <w:bCs/>
          <w:iCs/>
          <w:sz w:val="28"/>
          <w:szCs w:val="28"/>
        </w:rPr>
        <w:t>иметь</w:t>
      </w:r>
      <w:r w:rsidRPr="00EF399E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1B7174" w:rsidRPr="00EF399E" w:rsidRDefault="001B7174" w:rsidP="001B7174">
      <w:pPr>
        <w:pStyle w:val="a5"/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копию свидетельства о рождении (копия паспорта не принимается);</w:t>
      </w:r>
    </w:p>
    <w:p w:rsidR="001B7174" w:rsidRPr="00EF399E" w:rsidRDefault="001B7174" w:rsidP="001B7174">
      <w:pPr>
        <w:pStyle w:val="a5"/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копию медицинского полиса с двух сторон;</w:t>
      </w:r>
    </w:p>
    <w:p w:rsidR="001B7174" w:rsidRPr="00EF399E" w:rsidRDefault="001B7174" w:rsidP="001B7174">
      <w:pPr>
        <w:pStyle w:val="a5"/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 или скан СНИЛС;</w:t>
      </w:r>
    </w:p>
    <w:p w:rsidR="001B7174" w:rsidRPr="00EF399E" w:rsidRDefault="001B7174" w:rsidP="001B7174">
      <w:pPr>
        <w:pStyle w:val="a5"/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для подачи заявки на программу НИОУ «Эврика», необходим доступ на навигатор дополнительного образования (</w:t>
      </w:r>
      <w:hyperlink r:id="rId6" w:history="1">
        <w:r w:rsidRPr="00EF399E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https://р52.навигатор.дети/</w:t>
        </w:r>
      </w:hyperlink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в личный кабинет родителя или учащегося. Для незарегистрированных в навигаторе будет оказана помощь в регистрации. </w:t>
      </w:r>
    </w:p>
    <w:p w:rsidR="001B7174" w:rsidRDefault="001B7174" w:rsidP="001B7174">
      <w:pPr>
        <w:shd w:val="clear" w:color="auto" w:fill="FFFFFF"/>
        <w:spacing w:after="0pt" w:line="12pt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1B7174" w:rsidRDefault="001B7174" w:rsidP="001B7174">
      <w:pPr>
        <w:shd w:val="clear" w:color="auto" w:fill="FFFFFF"/>
        <w:spacing w:after="0pt" w:line="12pt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1B7174" w:rsidRPr="00EF399E" w:rsidRDefault="001B7174" w:rsidP="001B7174">
      <w:pPr>
        <w:shd w:val="clear" w:color="auto" w:fill="FFFFFF"/>
        <w:spacing w:after="0pt" w:line="12pt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>Справки: Лебедева Ангелина Валерьевна</w:t>
      </w:r>
    </w:p>
    <w:p w:rsidR="001B7174" w:rsidRPr="00EF399E" w:rsidRDefault="001B7174" w:rsidP="001B7174">
      <w:pPr>
        <w:shd w:val="clear" w:color="auto" w:fill="FFFFFF"/>
        <w:tabs>
          <w:tab w:val="start" w:pos="135.60pt"/>
        </w:tabs>
        <w:spacing w:after="0pt" w:line="12pt" w:lineRule="auto"/>
        <w:ind w:firstLine="70.90pt"/>
        <w:rPr>
          <w:rFonts w:ascii="Times New Roman" w:hAnsi="Times New Roman"/>
          <w:i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ab/>
      </w:r>
      <w:r w:rsidRPr="00EF399E">
        <w:rPr>
          <w:rFonts w:ascii="Times New Roman" w:hAnsi="Times New Roman"/>
          <w:i/>
          <w:sz w:val="28"/>
          <w:szCs w:val="28"/>
        </w:rPr>
        <w:t>8 915 937 64 04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Баланцева Ольга Николаевна</w:t>
      </w:r>
    </w:p>
    <w:p w:rsidR="001B7174" w:rsidRPr="00EF399E" w:rsidRDefault="001B7174" w:rsidP="001B7174">
      <w:pPr>
        <w:shd w:val="clear" w:color="auto" w:fill="FFFFFF"/>
        <w:tabs>
          <w:tab w:val="start" w:pos="132.60pt"/>
        </w:tabs>
        <w:spacing w:after="0pt" w:line="12pt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ab/>
      </w:r>
    </w:p>
    <w:p w:rsidR="001B7174" w:rsidRPr="00EF399E" w:rsidRDefault="001B7174" w:rsidP="001B7174">
      <w:pPr>
        <w:spacing w:after="0pt" w:line="12pt" w:lineRule="auto"/>
        <w:jc w:val="end"/>
        <w:rPr>
          <w:rFonts w:ascii="Times New Roman" w:hAnsi="Times New Roman"/>
          <w:b/>
          <w:i/>
          <w:sz w:val="26"/>
          <w:szCs w:val="26"/>
        </w:rPr>
      </w:pPr>
    </w:p>
    <w:p w:rsidR="001B7174" w:rsidRPr="00EF399E" w:rsidRDefault="001B7174" w:rsidP="001B7174">
      <w:pPr>
        <w:spacing w:after="0pt" w:line="12pt" w:lineRule="auto"/>
        <w:jc w:val="end"/>
        <w:rPr>
          <w:rFonts w:ascii="Times New Roman" w:hAnsi="Times New Roman"/>
          <w:b/>
          <w:i/>
          <w:sz w:val="26"/>
          <w:szCs w:val="26"/>
        </w:rPr>
      </w:pPr>
    </w:p>
    <w:p w:rsidR="001B7174" w:rsidRDefault="001B7174" w:rsidP="001B7174">
      <w:pPr>
        <w:spacing w:after="0pt" w:line="12pt" w:lineRule="auto"/>
        <w:jc w:val="end"/>
        <w:rPr>
          <w:rFonts w:ascii="Times New Roman" w:hAnsi="Times New Roman"/>
          <w:b/>
          <w:i/>
          <w:sz w:val="26"/>
          <w:szCs w:val="26"/>
        </w:rPr>
      </w:pPr>
    </w:p>
    <w:p w:rsidR="001B7174" w:rsidRPr="00EF399E" w:rsidRDefault="001B7174" w:rsidP="001B7174">
      <w:pPr>
        <w:spacing w:after="0pt" w:line="12pt" w:lineRule="auto"/>
        <w:rPr>
          <w:rFonts w:ascii="Times New Roman" w:hAnsi="Times New Roman"/>
          <w:b/>
          <w:i/>
          <w:sz w:val="26"/>
          <w:szCs w:val="26"/>
        </w:rPr>
      </w:pPr>
    </w:p>
    <w:p w:rsidR="001B7174" w:rsidRPr="00EF399E" w:rsidRDefault="001B7174" w:rsidP="001B7174">
      <w:pPr>
        <w:spacing w:after="0pt" w:line="12pt" w:lineRule="auto"/>
        <w:rPr>
          <w:rFonts w:ascii="Times New Roman" w:hAnsi="Times New Roman"/>
          <w:b/>
          <w:i/>
          <w:sz w:val="26"/>
          <w:szCs w:val="26"/>
        </w:rPr>
      </w:pPr>
    </w:p>
    <w:p w:rsidR="001B7174" w:rsidRPr="00EF399E" w:rsidRDefault="001B7174" w:rsidP="001B7174">
      <w:pPr>
        <w:spacing w:after="0pt" w:line="12pt" w:lineRule="auto"/>
        <w:jc w:val="end"/>
        <w:rPr>
          <w:rFonts w:ascii="Times New Roman" w:hAnsi="Times New Roman"/>
          <w:b/>
          <w:i/>
          <w:sz w:val="26"/>
          <w:szCs w:val="26"/>
        </w:rPr>
      </w:pPr>
      <w:r w:rsidRPr="00EF399E">
        <w:rPr>
          <w:rFonts w:ascii="Times New Roman" w:hAnsi="Times New Roman"/>
          <w:b/>
          <w:i/>
          <w:sz w:val="26"/>
          <w:szCs w:val="26"/>
        </w:rPr>
        <w:t>Приложение 3</w:t>
      </w:r>
    </w:p>
    <w:p w:rsidR="001B7174" w:rsidRPr="00EF399E" w:rsidRDefault="001B7174" w:rsidP="001B7174">
      <w:pPr>
        <w:spacing w:after="0pt" w:line="12pt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7174" w:rsidRPr="00EF399E" w:rsidRDefault="001B7174" w:rsidP="001B7174">
      <w:pPr>
        <w:spacing w:after="0pt" w:line="12pt" w:lineRule="auto"/>
        <w:jc w:val="center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АННОТАЦИИ НЕКОТОРЫХ СЕКЦИЙ НГЛУ</w:t>
      </w:r>
    </w:p>
    <w:p w:rsidR="001B7174" w:rsidRPr="00EF399E" w:rsidRDefault="001B7174" w:rsidP="001B7174">
      <w:pPr>
        <w:spacing w:after="0pt" w:line="12pt" w:lineRule="auto"/>
        <w:jc w:val="center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2021–2022 учебный год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ind w:firstLine="28.35pt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Истоки и актуальные проблемы отечественного и зарубежного переводоведения*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ind w:firstLine="28.35pt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В рамках секции будет обсуждаться ход и результаты исследований в области проблем искусственного интеллекта и перевода, качества перевода и его оценки, классических и современных видов перевода, а также художественного перевода.</w:t>
      </w:r>
    </w:p>
    <w:p w:rsidR="001B7174" w:rsidRPr="00EF399E" w:rsidRDefault="001B7174" w:rsidP="001B7174">
      <w:pPr>
        <w:spacing w:after="0pt" w:line="12pt" w:lineRule="auto"/>
        <w:ind w:firstLine="28.35pt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Межкультурная коммуникация и всемирная литература*</w:t>
      </w:r>
    </w:p>
    <w:p w:rsidR="001B7174" w:rsidRPr="00EF399E" w:rsidRDefault="001B7174" w:rsidP="001B7174">
      <w:pPr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Всемирная литература как достояние человечества. Национальная литературная классика – источник представлений о характере и менталитете народов, средство достижения взаимопонимания в процессе межкультурной коммуникации. Проблема сохранения национального своеобразия литературного произведения при переводе на другие языки. Творческая интерпретация национальной литературной классики в мировом кинематографе. Диалог культур Британии и России (история и современность).</w:t>
      </w:r>
    </w:p>
    <w:p w:rsidR="001B7174" w:rsidRPr="00EF399E" w:rsidRDefault="001B7174" w:rsidP="001B7174">
      <w:pPr>
        <w:spacing w:after="0pt" w:line="12pt" w:lineRule="auto"/>
        <w:ind w:firstLine="28.35pt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Русская литература в мировом культурном контексте*</w:t>
      </w:r>
    </w:p>
    <w:p w:rsidR="001B7174" w:rsidRPr="00EF399E" w:rsidRDefault="001B7174" w:rsidP="001B7174">
      <w:pPr>
        <w:spacing w:after="0pt" w:line="12pt" w:lineRule="auto"/>
        <w:ind w:firstLine="26.95pt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Пушкин – первый русский писатель мирового значения, участвующий не только в русском, но и в мировом литературном процессе. Проблема переводов Пушкина на другие языки. «Открытие» русской литературы европейским культурным сознанием в Х</w:t>
      </w:r>
      <w:r w:rsidRPr="00EF399E">
        <w:rPr>
          <w:rFonts w:ascii="Times New Roman" w:hAnsi="Times New Roman"/>
          <w:sz w:val="26"/>
          <w:szCs w:val="26"/>
          <w:lang w:val="en-US"/>
        </w:rPr>
        <w:t>I</w:t>
      </w:r>
      <w:r w:rsidRPr="00EF399E">
        <w:rPr>
          <w:rFonts w:ascii="Times New Roman" w:hAnsi="Times New Roman"/>
          <w:sz w:val="26"/>
          <w:szCs w:val="26"/>
        </w:rPr>
        <w:t>Х веке (</w:t>
      </w:r>
      <w:proofErr w:type="spellStart"/>
      <w:r w:rsidRPr="00EF399E">
        <w:rPr>
          <w:rFonts w:ascii="Times New Roman" w:hAnsi="Times New Roman"/>
          <w:sz w:val="26"/>
          <w:szCs w:val="26"/>
        </w:rPr>
        <w:t>Проспер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 Мериме, Адам Мицкевич, Гюстав Флобер и др.). Мировое значение созданной Пушкиным литературной </w:t>
      </w:r>
      <w:r w:rsidRPr="00EF399E">
        <w:rPr>
          <w:rFonts w:ascii="Times New Roman" w:hAnsi="Times New Roman"/>
          <w:sz w:val="26"/>
          <w:szCs w:val="26"/>
        </w:rPr>
        <w:lastRenderedPageBreak/>
        <w:t>традиции. Восприятие «наследников» Пушкина (Гоголя, Тургенева, Толстого, Достоевского, Чехова) в мировой литературе ХХ – ХХ</w:t>
      </w:r>
      <w:r w:rsidRPr="00EF399E">
        <w:rPr>
          <w:rFonts w:ascii="Times New Roman" w:hAnsi="Times New Roman"/>
          <w:sz w:val="26"/>
          <w:szCs w:val="26"/>
          <w:lang w:val="en-US"/>
        </w:rPr>
        <w:t>I</w:t>
      </w:r>
      <w:r w:rsidRPr="00EF399E">
        <w:rPr>
          <w:rFonts w:ascii="Times New Roman" w:hAnsi="Times New Roman"/>
          <w:sz w:val="26"/>
          <w:szCs w:val="26"/>
        </w:rPr>
        <w:t xml:space="preserve"> веков. Экранизации русской литературной классики в мировом кинематографе.</w:t>
      </w:r>
    </w:p>
    <w:p w:rsidR="001B7174" w:rsidRPr="00EF399E" w:rsidRDefault="001B7174" w:rsidP="001B7174">
      <w:pPr>
        <w:spacing w:after="0pt" w:line="12pt" w:lineRule="auto"/>
        <w:ind w:firstLine="28.35pt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Родной язык в мировом культурном контексте*</w:t>
      </w:r>
    </w:p>
    <w:p w:rsidR="001B7174" w:rsidRPr="00EF399E" w:rsidRDefault="001B7174" w:rsidP="001B7174">
      <w:pPr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Историческая судьба национальных языков и межкультурная коммуникация: французский, немецкий, испанский, итальянский, английский, русский в мировом культурном контексте. Функции русского языка на постсоветском пространстве и в мире. Лексика современного русского языка и заимствования из английского. Проблемы развития русского языка в современной культурно-исторической ситуации.</w:t>
      </w:r>
    </w:p>
    <w:p w:rsidR="001B7174" w:rsidRPr="00EF399E" w:rsidRDefault="001B7174" w:rsidP="001B7174">
      <w:pPr>
        <w:spacing w:after="0pt" w:line="12pt" w:lineRule="auto"/>
        <w:ind w:firstLine="28.35pt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Россия-Запад-Восток: опыт исторических и культурных взаимодействий*</w:t>
      </w:r>
    </w:p>
    <w:p w:rsidR="001B7174" w:rsidRPr="00EF399E" w:rsidRDefault="001B7174" w:rsidP="001B7174">
      <w:pPr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 xml:space="preserve">В меняющихся условиях жизни мирового сообщества очень важен исторический опыт взаимодействия России с внешним миром: причем, и с Западом, и с Востоком. Опыт этот, накопленный столетиями, очень интересен и многозначен. И Русь, и Россия, и Советский Союз вступали в тесные взаимоотношения со странами и Запада, и Востока. Конечно, современная РФ нуждается в его глубоком исследовании для принятия правильных решений в области дальнейших взаимодействий. Необходимо расширение </w:t>
      </w:r>
      <w:proofErr w:type="spellStart"/>
      <w:r w:rsidRPr="00EF399E">
        <w:rPr>
          <w:rFonts w:ascii="Times New Roman" w:hAnsi="Times New Roman"/>
          <w:sz w:val="26"/>
          <w:szCs w:val="26"/>
        </w:rPr>
        <w:t>источниковой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 базы, опора на новейшие труды специалистов при написании научных работ.</w:t>
      </w:r>
    </w:p>
    <w:p w:rsidR="001B7174" w:rsidRPr="00EF399E" w:rsidRDefault="001B7174" w:rsidP="001B7174">
      <w:pPr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 xml:space="preserve">Научное изучение этого опыта дает возможность его применения с учетом современных обстоятельств </w:t>
      </w:r>
      <w:proofErr w:type="spellStart"/>
      <w:r w:rsidRPr="00EF399E">
        <w:rPr>
          <w:rFonts w:ascii="Times New Roman" w:hAnsi="Times New Roman"/>
          <w:sz w:val="26"/>
          <w:szCs w:val="26"/>
        </w:rPr>
        <w:t>глобализирующегося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 мира. Темы, которые можно разработать в формате НОУ, не требуют обязательного </w:t>
      </w:r>
      <w:proofErr w:type="spellStart"/>
      <w:r w:rsidRPr="00EF399E">
        <w:rPr>
          <w:rFonts w:ascii="Times New Roman" w:hAnsi="Times New Roman"/>
          <w:sz w:val="26"/>
          <w:szCs w:val="26"/>
        </w:rPr>
        <w:t>макроподхода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. Пишущий научную работу по указанной тематике волен избрать любые </w:t>
      </w:r>
      <w:proofErr w:type="spellStart"/>
      <w:r w:rsidRPr="00EF399E">
        <w:rPr>
          <w:rFonts w:ascii="Times New Roman" w:hAnsi="Times New Roman"/>
          <w:sz w:val="26"/>
          <w:szCs w:val="26"/>
        </w:rPr>
        <w:t>микросрезы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, которые детально проясняют характер взаимодействия Запада и России, а также соприкосновений Востока и России. </w:t>
      </w:r>
    </w:p>
    <w:p w:rsidR="001B7174" w:rsidRPr="00EF399E" w:rsidRDefault="001B7174" w:rsidP="001B7174">
      <w:pPr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Актуальна проблема: что может дать современному российскому сообществу как Запад, так и Восток.</w:t>
      </w:r>
    </w:p>
    <w:p w:rsidR="001B7174" w:rsidRPr="008A5DC1" w:rsidRDefault="001B7174" w:rsidP="001B7174">
      <w:pPr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Написание работ в рамках НОУ позволяет подготовиться к дальнейшему изучению таких дисциплин как: история, регионоведение, страноведение, журналистика и т. д.</w:t>
      </w:r>
    </w:p>
    <w:p w:rsidR="001B7174" w:rsidRPr="00EF399E" w:rsidRDefault="001B7174" w:rsidP="001B7174">
      <w:pPr>
        <w:spacing w:after="0pt" w:line="12pt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7174" w:rsidRPr="00EF399E" w:rsidRDefault="001B7174" w:rsidP="001B7174">
      <w:pPr>
        <w:spacing w:after="0pt" w:line="12pt" w:lineRule="auto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АННОТАЦИИ НЕКОТОРЫХ СЕКЦИЙ НГСХА</w:t>
      </w:r>
    </w:p>
    <w:p w:rsidR="001B7174" w:rsidRPr="00EF399E" w:rsidRDefault="001B7174" w:rsidP="001B7174">
      <w:pPr>
        <w:spacing w:after="0pt" w:line="12pt" w:lineRule="auto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2021-2022 учебный год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ind w:firstLine="28.35pt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Сити-фермерство</w:t>
      </w:r>
      <w:r w:rsidRPr="00EF399E">
        <w:rPr>
          <w:rFonts w:ascii="Times New Roman" w:hAnsi="Times New Roman"/>
          <w:sz w:val="26"/>
          <w:szCs w:val="26"/>
        </w:rPr>
        <w:t>*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 xml:space="preserve">Секция включает работы (проекты и научно-исследовательские) по овощеводству, плодоводству, </w:t>
      </w:r>
      <w:proofErr w:type="spellStart"/>
      <w:r w:rsidRPr="00EF399E">
        <w:rPr>
          <w:rFonts w:ascii="Times New Roman" w:hAnsi="Times New Roman"/>
          <w:sz w:val="26"/>
          <w:szCs w:val="26"/>
        </w:rPr>
        <w:t>грибоводству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, цветоводству - выращиванию растений в городских условиях, </w:t>
      </w:r>
      <w:proofErr w:type="spellStart"/>
      <w:r w:rsidRPr="00EF399E">
        <w:rPr>
          <w:rFonts w:ascii="Times New Roman" w:hAnsi="Times New Roman"/>
          <w:sz w:val="26"/>
          <w:szCs w:val="26"/>
        </w:rPr>
        <w:t>грин</w:t>
      </w:r>
      <w:proofErr w:type="spellEnd"/>
      <w:r w:rsidRPr="00EF399E">
        <w:rPr>
          <w:rFonts w:ascii="Times New Roman" w:hAnsi="Times New Roman"/>
          <w:sz w:val="26"/>
          <w:szCs w:val="26"/>
        </w:rPr>
        <w:t>-боксах, в жилых домах и офисах, а также при воздействии некоторых факторов окружающей среды, включая и космические оранжереи.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 xml:space="preserve">При необходимости может быть введена подсекция по животноводству или </w:t>
      </w:r>
      <w:proofErr w:type="spellStart"/>
      <w:r w:rsidRPr="00EF399E">
        <w:rPr>
          <w:rFonts w:ascii="Times New Roman" w:hAnsi="Times New Roman"/>
          <w:sz w:val="26"/>
          <w:szCs w:val="26"/>
        </w:rPr>
        <w:t>пчело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- (шмеле) </w:t>
      </w:r>
      <w:proofErr w:type="spellStart"/>
      <w:r w:rsidRPr="00EF399E">
        <w:rPr>
          <w:rFonts w:ascii="Times New Roman" w:hAnsi="Times New Roman"/>
          <w:sz w:val="26"/>
          <w:szCs w:val="26"/>
        </w:rPr>
        <w:t>водству</w:t>
      </w:r>
      <w:proofErr w:type="spellEnd"/>
      <w:r w:rsidRPr="00EF399E">
        <w:rPr>
          <w:rFonts w:ascii="Times New Roman" w:hAnsi="Times New Roman"/>
          <w:sz w:val="26"/>
          <w:szCs w:val="26"/>
        </w:rPr>
        <w:t>.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ind w:firstLine="28.35pt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Агроэкология*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 xml:space="preserve">Включает работы (проекты и научно-исследовательские) по изучению выращивания сельскохозяйственных культур на различных видах </w:t>
      </w:r>
      <w:proofErr w:type="spellStart"/>
      <w:r w:rsidRPr="00EF399E">
        <w:rPr>
          <w:rFonts w:ascii="Times New Roman" w:hAnsi="Times New Roman"/>
          <w:sz w:val="26"/>
          <w:szCs w:val="26"/>
        </w:rPr>
        <w:t>почвогрунта</w:t>
      </w:r>
      <w:proofErr w:type="spellEnd"/>
      <w:r w:rsidRPr="00EF399E">
        <w:rPr>
          <w:rFonts w:ascii="Times New Roman" w:hAnsi="Times New Roman"/>
          <w:sz w:val="26"/>
          <w:szCs w:val="26"/>
        </w:rPr>
        <w:t>, субстрата, питательных смесей (гидропоника) и аэропоника.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ind w:firstLine="28.35pt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lastRenderedPageBreak/>
        <w:t>Ветеринария и зоотехния*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 xml:space="preserve">Включает научно-исследовательские работы по выращиванию сельскохозяйственных животных, кормлению, </w:t>
      </w:r>
      <w:proofErr w:type="spellStart"/>
      <w:r w:rsidRPr="00EF399E">
        <w:rPr>
          <w:rFonts w:ascii="Times New Roman" w:hAnsi="Times New Roman"/>
          <w:sz w:val="26"/>
          <w:szCs w:val="26"/>
        </w:rPr>
        <w:t>содержнию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 и уходу (влияние различных факторов), изучению патологических и функциональных состояний (сбой в режиме питания, неправильно составленный рацион и т д).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ind w:firstLine="28.35pt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Лесное и лесопарковое хозяйство*</w:t>
      </w:r>
    </w:p>
    <w:p w:rsidR="001B7174" w:rsidRPr="00EF399E" w:rsidRDefault="001B7174" w:rsidP="001B7174">
      <w:pPr>
        <w:shd w:val="clear" w:color="auto" w:fill="FFFFFF"/>
        <w:spacing w:after="0pt" w:line="12pt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 xml:space="preserve">Секция включает работы (проекты и научно-исследовательские) по </w:t>
      </w:r>
      <w:proofErr w:type="spellStart"/>
      <w:r w:rsidRPr="00EF399E">
        <w:rPr>
          <w:rFonts w:ascii="Times New Roman" w:hAnsi="Times New Roman"/>
          <w:sz w:val="26"/>
          <w:szCs w:val="26"/>
        </w:rPr>
        <w:t>лесовосстановлению</w:t>
      </w:r>
      <w:proofErr w:type="spellEnd"/>
      <w:r w:rsidRPr="00EF399E">
        <w:rPr>
          <w:rFonts w:ascii="Times New Roman" w:hAnsi="Times New Roman"/>
          <w:sz w:val="26"/>
          <w:szCs w:val="26"/>
        </w:rPr>
        <w:t xml:space="preserve"> (выращиванию хвойных и лиственных пород, посев и черенкование в условиях защищенного грунта, создание проектов по озеленению приусадебного хозяйства).</w:t>
      </w:r>
    </w:p>
    <w:p w:rsidR="001B7174" w:rsidRPr="00EF399E" w:rsidRDefault="001B7174" w:rsidP="001B7174">
      <w:pPr>
        <w:spacing w:after="0pt" w:line="12pt" w:lineRule="auto"/>
        <w:jc w:val="both"/>
        <w:rPr>
          <w:rFonts w:ascii="Times New Roman" w:hAnsi="Times New Roman"/>
        </w:rPr>
      </w:pPr>
    </w:p>
    <w:p w:rsidR="00670CCF" w:rsidRDefault="00670CCF"/>
    <w:sectPr w:rsidR="00670CCF" w:rsidSect="001B7174">
      <w:pgSz w:w="841.90pt" w:h="595.30pt" w:orient="landscape"/>
      <w:pgMar w:top="42.55pt" w:right="56.70pt" w:bottom="85.05pt" w:left="56.7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0022A31"/>
    <w:multiLevelType w:val="hybridMultilevel"/>
    <w:tmpl w:val="855A618C"/>
    <w:lvl w:ilvl="0" w:tplc="041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7"/>
    <w:rsid w:val="000D596F"/>
    <w:rsid w:val="001B7174"/>
    <w:rsid w:val="00460953"/>
    <w:rsid w:val="005B5A0C"/>
    <w:rsid w:val="00670CCF"/>
    <w:rsid w:val="007D5FDD"/>
    <w:rsid w:val="00802D13"/>
    <w:rsid w:val="00841799"/>
    <w:rsid w:val="00935A67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7DD79AB-3208-43D6-A37C-911496EF786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99"/>
    <w:pPr>
      <w:spacing w:after="10pt" w:line="13.80pt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79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B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7174"/>
    <w:pPr>
      <w:ind w:start="36pt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https://&#1088;52.&#1085;&#1072;&#1074;&#1080;&#1075;&#1072;&#1090;&#1086;&#1088;.&#1076;&#1077;&#1090;&#1080;/" TargetMode="External"/><Relationship Id="rId5" Type="http://purl.oclc.org/ooxml/officeDocument/relationships/hyperlink" Target="https://docs.google.com/forms/d/e/1FAIpQLSfXf5xwwTctSrmyMyaV6dYxbSQlfLKJisOG_atCdzjreGoTuw/viewform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10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79506169858</dc:creator>
  <cp:keywords/>
  <dc:description/>
  <cp:lastModifiedBy>79506169858</cp:lastModifiedBy>
  <cp:revision>2</cp:revision>
  <dcterms:created xsi:type="dcterms:W3CDTF">2021-09-07T15:12:00Z</dcterms:created>
  <dcterms:modified xsi:type="dcterms:W3CDTF">2021-09-07T15:12:00Z</dcterms:modified>
</cp:coreProperties>
</file>